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C7D" w:rsidRDefault="00322C7D">
      <w:r>
        <w:t>Тема «Среда обитания»</w:t>
      </w:r>
    </w:p>
    <w:p w:rsidR="00322C7D" w:rsidRDefault="00322C7D">
      <w:r>
        <w:t>Урок изучения нового материала</w:t>
      </w:r>
    </w:p>
    <w:p w:rsidR="00322C7D" w:rsidRDefault="00322C7D">
      <w:r>
        <w:t>5 класс</w:t>
      </w:r>
    </w:p>
    <w:p w:rsidR="00322C7D" w:rsidRDefault="00322C7D">
      <w:r>
        <w:t>Учитель Миллер Н.Я.</w:t>
      </w:r>
    </w:p>
    <w:p w:rsidR="0035629C" w:rsidRDefault="00322C7D">
      <w:r>
        <w:t>В рамках изучения раздела  «Жизнь на Земле» программы Н. И. Сонина  в 5ом классе при рассмотрении темы «Среда обитания организмов»  при первом знакомстве с  материалом  целесообразно провести</w:t>
      </w:r>
      <w:r w:rsidR="0035629C">
        <w:t xml:space="preserve"> на уроке </w:t>
      </w:r>
      <w:r>
        <w:t xml:space="preserve"> учебное исследование.  </w:t>
      </w:r>
    </w:p>
    <w:p w:rsidR="00443E7C" w:rsidRDefault="00322C7D">
      <w:r>
        <w:t>Целью  исследовательской работы школьников стало выявление признаков  каждой среды обитания и частные приспособления отдельных организмов к жизни в этой среде.</w:t>
      </w:r>
    </w:p>
    <w:p w:rsidR="0035629C" w:rsidRDefault="0035629C">
      <w:r>
        <w:t>В ходе актуализации основных понятий ребята проводят сравнение объектов живой и неживой природы и конкретизируют признаки, по которым ведётся сравнительный анализ.</w:t>
      </w:r>
    </w:p>
    <w:p w:rsidR="0035629C" w:rsidRDefault="0035629C">
      <w:r>
        <w:t>При обозначении темы занятия учащиеся сталкиваются с первой учебной проблемой, в ходе решения которой они  должны выявить факторы неживой природы, характерные для каждой из изучаемых сред</w:t>
      </w:r>
      <w:proofErr w:type="gramStart"/>
      <w:r>
        <w:t xml:space="preserve"> .</w:t>
      </w:r>
      <w:proofErr w:type="gramEnd"/>
    </w:p>
    <w:p w:rsidR="00322C7D" w:rsidRDefault="0035629C">
      <w:r>
        <w:t xml:space="preserve">При подготовке к исследованию участники распределяются на группы и выбирают живой объект. Использование натуральных живых объектов в ходе учебной деятельности не только повышает любознательность </w:t>
      </w:r>
      <w:r w:rsidR="003071C5">
        <w:t xml:space="preserve"> и мотивацию</w:t>
      </w:r>
      <w:r w:rsidR="003071C5">
        <w:t>, но и формирует научно-материалистическое мировоззрение</w:t>
      </w:r>
      <w:r w:rsidR="003071C5">
        <w:t xml:space="preserve"> </w:t>
      </w:r>
      <w:r>
        <w:t xml:space="preserve">учеников </w:t>
      </w:r>
      <w:r w:rsidR="003071C5">
        <w:t xml:space="preserve">первой ступени  основной школы. </w:t>
      </w:r>
    </w:p>
    <w:p w:rsidR="003071C5" w:rsidRPr="003C22EC" w:rsidRDefault="003071C5">
      <w:r>
        <w:t xml:space="preserve">Работа в группах   на первом этапе занимает 3-5 минут и </w:t>
      </w:r>
      <w:r w:rsidRPr="003C22EC">
        <w:t xml:space="preserve">заканчивается коллективным обобщением выявленных характеристик, которое реализуется через </w:t>
      </w:r>
      <w:r w:rsidR="003C22EC" w:rsidRPr="003C22EC">
        <w:t>составление</w:t>
      </w:r>
      <w:r w:rsidRPr="003C22EC">
        <w:t xml:space="preserve"> общей схемы признаков каждой среды.</w:t>
      </w:r>
    </w:p>
    <w:p w:rsidR="003071C5" w:rsidRDefault="003071C5">
      <w:r w:rsidRPr="003C22EC">
        <w:t xml:space="preserve">На </w:t>
      </w:r>
      <w:r w:rsidR="003C22EC" w:rsidRPr="003C22EC">
        <w:t>втором</w:t>
      </w:r>
      <w:r w:rsidRPr="003C22EC">
        <w:t xml:space="preserve"> этапе исследования учащиеся, наблюдая за живыми организмами, выбирают те их признаки внешнего строения, которые  позволяют им обитать в данной среде.  </w:t>
      </w:r>
      <w:r w:rsidR="003C22EC" w:rsidRPr="003C22EC">
        <w:t xml:space="preserve">Активная познавательная деятельность внутри </w:t>
      </w:r>
      <w:proofErr w:type="spellStart"/>
      <w:r w:rsidR="003C22EC" w:rsidRPr="003C22EC">
        <w:t>микрогрупп</w:t>
      </w:r>
      <w:proofErr w:type="spellEnd"/>
      <w:r w:rsidR="003C22EC" w:rsidRPr="003C22EC">
        <w:t xml:space="preserve"> позволяет участникам обмениваться знаниями о строении организмов, полученными ранее из других источниках и делать выводы о приспособленности  во внутреннем строении, что расширяет границы исследования, дополняя его новым материалом</w:t>
      </w:r>
      <w:r w:rsidR="00A37AA1">
        <w:t>. Данный этап длится 7-8 минут  и заканчивается выступлением представителя группы</w:t>
      </w:r>
      <w:bookmarkStart w:id="0" w:name="_GoBack"/>
      <w:bookmarkEnd w:id="0"/>
      <w:r w:rsidR="003C22EC">
        <w:t>.</w:t>
      </w:r>
    </w:p>
    <w:p w:rsidR="003C22EC" w:rsidRDefault="003C22EC">
      <w:r>
        <w:t xml:space="preserve">Конечный продукт работы каждой группы представляется всем  участникам занятия, обсуждается и заносится в рабочую тетрадь в качестве  начала сравнительной схемы, продолжаемой на последующих занятиях. </w:t>
      </w:r>
    </w:p>
    <w:p w:rsidR="00322C7D" w:rsidRDefault="003C22EC">
      <w:r>
        <w:t xml:space="preserve">Содержание и объём  исследования выбраны в </w:t>
      </w:r>
      <w:r w:rsidR="008C0C56">
        <w:t>соответствии</w:t>
      </w:r>
      <w:r>
        <w:t xml:space="preserve"> с возрастными </w:t>
      </w:r>
      <w:r w:rsidR="008C0C56">
        <w:t>особенностями</w:t>
      </w:r>
      <w:r>
        <w:t xml:space="preserve"> учащихся данной ступени, для которых характерно </w:t>
      </w:r>
      <w:r w:rsidR="008C0C56">
        <w:t xml:space="preserve"> открытие себя и  выполнение значимой для деятельности. При  наблюдении натуральных объектов и решении учебных  проблем    происходит формирование исследовательской культуры  школьников</w:t>
      </w:r>
      <w:r w:rsidR="009B4662">
        <w:t>. При работе в группах - развитие экспериментальной  и  коммуникативной компетентностей.</w:t>
      </w:r>
    </w:p>
    <w:p w:rsidR="009B4662" w:rsidRDefault="009B4662">
      <w:r>
        <w:t xml:space="preserve">Заключительным этапом  урока становится оценивание  </w:t>
      </w:r>
      <w:proofErr w:type="spellStart"/>
      <w:r>
        <w:t>знаниевой</w:t>
      </w:r>
      <w:proofErr w:type="spellEnd"/>
      <w:r>
        <w:t xml:space="preserve"> составляющей рассмотренной темы.  Применение интерактивных образовательных  технологий  способствует  удовлетворению  </w:t>
      </w:r>
      <w:r>
        <w:lastRenderedPageBreak/>
        <w:t xml:space="preserve">любознательности учащихся,  провести  адекватное оценивание полученных знаний, а автоматически созданный отчёт - сэкономить время  для обсуждения причин разного уровня  учебных результатов и выбора  уровня домашнего задания. </w:t>
      </w:r>
    </w:p>
    <w:p w:rsidR="00322C7D" w:rsidRDefault="00322C7D"/>
    <w:sectPr w:rsidR="00322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7D"/>
    <w:rsid w:val="002F235C"/>
    <w:rsid w:val="003071C5"/>
    <w:rsid w:val="00322C7D"/>
    <w:rsid w:val="0035629C"/>
    <w:rsid w:val="003C22EC"/>
    <w:rsid w:val="00443E7C"/>
    <w:rsid w:val="008C0C56"/>
    <w:rsid w:val="009B4662"/>
    <w:rsid w:val="00A3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2012-02-25T04:43:00Z</dcterms:created>
  <dcterms:modified xsi:type="dcterms:W3CDTF">2012-02-25T06:01:00Z</dcterms:modified>
</cp:coreProperties>
</file>